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2E" w:rsidRDefault="00E20A79" w:rsidP="00E4712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Oil Palm Ash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E4712E" w:rsidRPr="00E4712E">
        <w:rPr>
          <w:rFonts w:ascii="Times New Roman" w:hAnsi="Times New Roman" w:cs="Times New Roman"/>
          <w:b/>
          <w:sz w:val="24"/>
          <w:szCs w:val="24"/>
        </w:rPr>
        <w:t xml:space="preserve"> OPA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E4712E" w:rsidRPr="00E47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3D1">
        <w:rPr>
          <w:rFonts w:ascii="Times New Roman" w:hAnsi="Times New Roman" w:cs="Times New Roman"/>
          <w:b/>
          <w:sz w:val="24"/>
          <w:szCs w:val="24"/>
        </w:rPr>
        <w:t xml:space="preserve">as </w:t>
      </w:r>
      <w:r>
        <w:rPr>
          <w:rFonts w:ascii="Times New Roman" w:hAnsi="Times New Roman" w:cs="Times New Roman"/>
          <w:b/>
          <w:sz w:val="24"/>
          <w:szCs w:val="24"/>
        </w:rPr>
        <w:t xml:space="preserve">a potential </w:t>
      </w:r>
      <w:r w:rsidR="005E03D1">
        <w:rPr>
          <w:rFonts w:ascii="Times New Roman" w:hAnsi="Times New Roman" w:cs="Times New Roman"/>
          <w:b/>
          <w:sz w:val="24"/>
          <w:szCs w:val="24"/>
        </w:rPr>
        <w:t>new reinforcing filler in na</w:t>
      </w:r>
      <w:r w:rsidR="00E4712E" w:rsidRPr="00E4712E">
        <w:rPr>
          <w:rFonts w:ascii="Times New Roman" w:hAnsi="Times New Roman" w:cs="Times New Roman"/>
          <w:b/>
          <w:sz w:val="24"/>
          <w:szCs w:val="24"/>
        </w:rPr>
        <w:t>t</w:t>
      </w:r>
      <w:r w:rsidR="005E03D1">
        <w:rPr>
          <w:rFonts w:ascii="Times New Roman" w:hAnsi="Times New Roman" w:cs="Times New Roman"/>
          <w:b/>
          <w:sz w:val="24"/>
          <w:szCs w:val="24"/>
        </w:rPr>
        <w:t>u</w:t>
      </w:r>
      <w:r w:rsidR="00A952FC">
        <w:rPr>
          <w:rFonts w:ascii="Times New Roman" w:hAnsi="Times New Roman" w:cs="Times New Roman"/>
          <w:b/>
          <w:sz w:val="24"/>
          <w:szCs w:val="24"/>
        </w:rPr>
        <w:t>ral rubber compounds</w:t>
      </w:r>
      <w:r w:rsidR="00E4712E" w:rsidRPr="00E4712E">
        <w:rPr>
          <w:rFonts w:ascii="Times New Roman" w:hAnsi="Times New Roman" w:cs="Times New Roman"/>
          <w:b/>
          <w:sz w:val="24"/>
          <w:szCs w:val="24"/>
        </w:rPr>
        <w:t>: Properties assessment of raw OPA and treated OPA-reinfo</w:t>
      </w:r>
      <w:r w:rsidR="00A952FC">
        <w:rPr>
          <w:rFonts w:ascii="Times New Roman" w:hAnsi="Times New Roman" w:cs="Times New Roman"/>
          <w:b/>
          <w:sz w:val="24"/>
          <w:szCs w:val="24"/>
        </w:rPr>
        <w:t>rced natural rubber compounds</w:t>
      </w:r>
    </w:p>
    <w:p w:rsidR="00663964" w:rsidRPr="00E4712E" w:rsidRDefault="00663964" w:rsidP="00E4712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12E" w:rsidRPr="00E4712E" w:rsidRDefault="00E20A79" w:rsidP="00E4712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H. Ismail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Ooi</w:t>
      </w:r>
      <w:proofErr w:type="spellEnd"/>
    </w:p>
    <w:p w:rsidR="00E4712E" w:rsidRPr="00E4712E" w:rsidRDefault="00E4712E" w:rsidP="00E4712E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471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School of Materials and Mineral Resources Engineering, Engineering Campus, </w:t>
      </w:r>
      <w:proofErr w:type="spellStart"/>
      <w:r w:rsidRPr="00E4712E">
        <w:rPr>
          <w:rFonts w:ascii="Times New Roman" w:hAnsi="Times New Roman" w:cs="Times New Roman"/>
          <w:i/>
          <w:sz w:val="24"/>
          <w:szCs w:val="24"/>
          <w:lang w:val="en-US"/>
        </w:rPr>
        <w:t>Universiti</w:t>
      </w:r>
      <w:proofErr w:type="spellEnd"/>
      <w:r w:rsidRPr="00E471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4712E">
        <w:rPr>
          <w:rFonts w:ascii="Times New Roman" w:hAnsi="Times New Roman" w:cs="Times New Roman"/>
          <w:i/>
          <w:sz w:val="24"/>
          <w:szCs w:val="24"/>
          <w:lang w:val="en-US"/>
        </w:rPr>
        <w:t>Sains</w:t>
      </w:r>
      <w:proofErr w:type="spellEnd"/>
      <w:r w:rsidRPr="00E471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Malaysia, 14300 </w:t>
      </w:r>
      <w:proofErr w:type="spellStart"/>
      <w:r w:rsidRPr="00E4712E">
        <w:rPr>
          <w:rFonts w:ascii="Times New Roman" w:hAnsi="Times New Roman" w:cs="Times New Roman"/>
          <w:i/>
          <w:sz w:val="24"/>
          <w:szCs w:val="24"/>
          <w:lang w:val="en-US"/>
        </w:rPr>
        <w:t>Nibong</w:t>
      </w:r>
      <w:proofErr w:type="spellEnd"/>
      <w:r w:rsidRPr="00E471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4712E">
        <w:rPr>
          <w:rFonts w:ascii="Times New Roman" w:hAnsi="Times New Roman" w:cs="Times New Roman"/>
          <w:i/>
          <w:sz w:val="24"/>
          <w:szCs w:val="24"/>
          <w:lang w:val="en-US"/>
        </w:rPr>
        <w:t>Tebal</w:t>
      </w:r>
      <w:proofErr w:type="spellEnd"/>
      <w:r w:rsidRPr="00E4712E">
        <w:rPr>
          <w:rFonts w:ascii="Times New Roman" w:hAnsi="Times New Roman" w:cs="Times New Roman"/>
          <w:i/>
          <w:sz w:val="24"/>
          <w:szCs w:val="24"/>
          <w:lang w:val="en-US"/>
        </w:rPr>
        <w:t>, Penang, Malaysia</w:t>
      </w:r>
    </w:p>
    <w:p w:rsidR="00E4712E" w:rsidRPr="00E4712E" w:rsidRDefault="00E4712E" w:rsidP="00E4712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4712E">
        <w:rPr>
          <w:rFonts w:ascii="Times New Roman" w:hAnsi="Times New Roman" w:cs="Times New Roman"/>
          <w:sz w:val="24"/>
          <w:szCs w:val="24"/>
          <w:lang w:val="en-US"/>
        </w:rPr>
        <w:t>Correspondence email: ihanafi@usm.my</w:t>
      </w:r>
    </w:p>
    <w:p w:rsidR="00E4712E" w:rsidRPr="00E4712E" w:rsidRDefault="00E4712E" w:rsidP="00E4712E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4712E" w:rsidRPr="00E4712E" w:rsidRDefault="00E4712E" w:rsidP="00E4712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12E"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E4712E" w:rsidRDefault="00B020C4" w:rsidP="00B020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0DF">
        <w:rPr>
          <w:rFonts w:ascii="Times New Roman" w:eastAsia="AdvP4C4E51" w:hAnsi="Times New Roman" w:cs="Times New Roman"/>
          <w:color w:val="000000" w:themeColor="text1"/>
          <w:sz w:val="24"/>
          <w:szCs w:val="24"/>
        </w:rPr>
        <w:t>The preliminary aim for this research work is to seek for</w:t>
      </w:r>
      <w:r>
        <w:rPr>
          <w:rFonts w:ascii="Times New Roman" w:eastAsia="AdvP4C4E51" w:hAnsi="Times New Roman" w:cs="Times New Roman"/>
          <w:color w:val="000000" w:themeColor="text1"/>
          <w:sz w:val="24"/>
          <w:szCs w:val="24"/>
        </w:rPr>
        <w:t xml:space="preserve"> potential utilization of non-treated and treated oil palm ash in</w:t>
      </w:r>
      <w:r w:rsidR="00A952FC">
        <w:rPr>
          <w:rFonts w:ascii="Times New Roman" w:eastAsia="AdvP4C4E51" w:hAnsi="Times New Roman" w:cs="Times New Roman"/>
          <w:color w:val="000000" w:themeColor="text1"/>
          <w:sz w:val="24"/>
          <w:szCs w:val="24"/>
        </w:rPr>
        <w:t xml:space="preserve"> the natural rubber compounds</w:t>
      </w:r>
      <w:r>
        <w:rPr>
          <w:rFonts w:ascii="Times New Roman" w:eastAsia="AdvP4C4E51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540DF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non-treated OPA and</w:t>
      </w:r>
      <w:r w:rsidRPr="005540DF">
        <w:rPr>
          <w:rFonts w:ascii="Times New Roman" w:hAnsi="Times New Roman" w:cs="Times New Roman"/>
          <w:sz w:val="24"/>
          <w:szCs w:val="24"/>
        </w:rPr>
        <w:t xml:space="preserve"> treated OPA with hydrochloric acid (</w:t>
      </w:r>
      <w:proofErr w:type="spellStart"/>
      <w:r w:rsidRPr="005540DF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5540DF">
        <w:rPr>
          <w:rFonts w:ascii="Times New Roman" w:hAnsi="Times New Roman" w:cs="Times New Roman"/>
          <w:sz w:val="24"/>
          <w:szCs w:val="24"/>
        </w:rPr>
        <w:t>) solution were compounded with the natural rubber using conventional laboratory sized two roll mill</w:t>
      </w:r>
      <w:r>
        <w:rPr>
          <w:rFonts w:ascii="Times New Roman" w:hAnsi="Times New Roman" w:cs="Times New Roman"/>
          <w:sz w:val="24"/>
          <w:szCs w:val="24"/>
        </w:rPr>
        <w:t xml:space="preserve"> and compare its properties in terms of </w:t>
      </w:r>
      <w:r w:rsidRPr="005540DF">
        <w:rPr>
          <w:rFonts w:ascii="Times New Roman" w:eastAsia="AdvP4C4E51" w:hAnsi="Times New Roman" w:cs="Times New Roman"/>
          <w:color w:val="000000" w:themeColor="text1"/>
          <w:sz w:val="24"/>
          <w:szCs w:val="24"/>
        </w:rPr>
        <w:t>the curing characteristics, tensile properties</w:t>
      </w:r>
      <w:r>
        <w:rPr>
          <w:rFonts w:ascii="Times New Roman" w:eastAsia="AdvP4C4E51" w:hAnsi="Times New Roman" w:cs="Times New Roman"/>
          <w:color w:val="000000" w:themeColor="text1"/>
          <w:sz w:val="24"/>
          <w:szCs w:val="24"/>
        </w:rPr>
        <w:t xml:space="preserve"> and </w:t>
      </w:r>
      <w:r w:rsidRPr="005540DF">
        <w:rPr>
          <w:rFonts w:ascii="Times New Roman" w:hAnsi="Times New Roman" w:cs="Times New Roman"/>
          <w:sz w:val="24"/>
          <w:szCs w:val="24"/>
        </w:rPr>
        <w:t>swelling assessment.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B41810">
        <w:rPr>
          <w:rFonts w:ascii="Times New Roman" w:hAnsi="Times New Roman" w:cs="Times New Roman"/>
          <w:sz w:val="24"/>
          <w:szCs w:val="24"/>
        </w:rPr>
        <w:t>scorch time and cure time</w:t>
      </w:r>
      <w:r>
        <w:rPr>
          <w:rFonts w:ascii="Times New Roman" w:hAnsi="Times New Roman" w:cs="Times New Roman"/>
          <w:sz w:val="24"/>
          <w:szCs w:val="24"/>
        </w:rPr>
        <w:t xml:space="preserve"> of treated OPA-fi</w:t>
      </w:r>
      <w:r w:rsidR="00A952FC">
        <w:rPr>
          <w:rFonts w:ascii="Times New Roman" w:hAnsi="Times New Roman" w:cs="Times New Roman"/>
          <w:sz w:val="24"/>
          <w:szCs w:val="24"/>
        </w:rPr>
        <w:t>lled natural rubber compounds</w:t>
      </w:r>
      <w:r>
        <w:rPr>
          <w:rFonts w:ascii="Times New Roman" w:hAnsi="Times New Roman" w:cs="Times New Roman"/>
          <w:sz w:val="24"/>
          <w:szCs w:val="24"/>
        </w:rPr>
        <w:t xml:space="preserve"> show</w:t>
      </w:r>
      <w:r w:rsidR="00B41810">
        <w:rPr>
          <w:rFonts w:ascii="Times New Roman" w:hAnsi="Times New Roman" w:cs="Times New Roman"/>
          <w:sz w:val="24"/>
          <w:szCs w:val="24"/>
        </w:rPr>
        <w:t xml:space="preserve"> longer time than non-treated OPA ones. Whereas, the tensile strength of treated OPA-fi</w:t>
      </w:r>
      <w:r w:rsidR="00A952FC">
        <w:rPr>
          <w:rFonts w:ascii="Times New Roman" w:hAnsi="Times New Roman" w:cs="Times New Roman"/>
          <w:sz w:val="24"/>
          <w:szCs w:val="24"/>
        </w:rPr>
        <w:t>lled natural rubber compounds</w:t>
      </w:r>
      <w:r w:rsidR="00B41810">
        <w:rPr>
          <w:rFonts w:ascii="Times New Roman" w:hAnsi="Times New Roman" w:cs="Times New Roman"/>
          <w:sz w:val="24"/>
          <w:szCs w:val="24"/>
        </w:rPr>
        <w:t xml:space="preserve"> was higher than non-treated OPA-fi</w:t>
      </w:r>
      <w:r w:rsidR="00A952FC">
        <w:rPr>
          <w:rFonts w:ascii="Times New Roman" w:hAnsi="Times New Roman" w:cs="Times New Roman"/>
          <w:sz w:val="24"/>
          <w:szCs w:val="24"/>
        </w:rPr>
        <w:t>lled natural rubber compounds</w:t>
      </w:r>
      <w:r w:rsidR="00B41810">
        <w:rPr>
          <w:rFonts w:ascii="Times New Roman" w:hAnsi="Times New Roman" w:cs="Times New Roman"/>
          <w:sz w:val="24"/>
          <w:szCs w:val="24"/>
        </w:rPr>
        <w:t>, which was supported by tensile fractured surface. Swelling assessment also indicates the treated OPA-filled natural rubber</w:t>
      </w:r>
      <w:r w:rsidR="00A952FC">
        <w:rPr>
          <w:rFonts w:ascii="Times New Roman" w:hAnsi="Times New Roman" w:cs="Times New Roman"/>
          <w:sz w:val="24"/>
          <w:szCs w:val="24"/>
        </w:rPr>
        <w:t xml:space="preserve"> compounds</w:t>
      </w:r>
      <w:bookmarkStart w:id="0" w:name="_GoBack"/>
      <w:bookmarkEnd w:id="0"/>
      <w:r w:rsidR="00B41810">
        <w:rPr>
          <w:rFonts w:ascii="Times New Roman" w:hAnsi="Times New Roman" w:cs="Times New Roman"/>
          <w:sz w:val="24"/>
          <w:szCs w:val="24"/>
        </w:rPr>
        <w:t xml:space="preserve"> had lower value of </w:t>
      </w:r>
      <w:proofErr w:type="spellStart"/>
      <w:r w:rsidR="00B41810">
        <w:rPr>
          <w:rFonts w:ascii="Times New Roman" w:hAnsi="Times New Roman" w:cs="Times New Roman"/>
          <w:sz w:val="24"/>
          <w:szCs w:val="24"/>
        </w:rPr>
        <w:t>Q</w:t>
      </w:r>
      <w:r w:rsidR="00B41810" w:rsidRPr="00B41810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="00B418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41810">
        <w:rPr>
          <w:rFonts w:ascii="Times New Roman" w:hAnsi="Times New Roman" w:cs="Times New Roman"/>
          <w:sz w:val="24"/>
          <w:szCs w:val="24"/>
        </w:rPr>
        <w:t>Q</w:t>
      </w:r>
      <w:r w:rsidR="00B41810" w:rsidRPr="00B41810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="00B41810">
        <w:rPr>
          <w:rFonts w:ascii="Times New Roman" w:hAnsi="Times New Roman" w:cs="Times New Roman"/>
          <w:sz w:val="24"/>
          <w:szCs w:val="24"/>
        </w:rPr>
        <w:t xml:space="preserve"> than non-treated OPA ones. </w:t>
      </w:r>
    </w:p>
    <w:p w:rsidR="00E4712E" w:rsidRPr="000706D1" w:rsidRDefault="00E4712E" w:rsidP="00E4712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4712E" w:rsidRPr="000706D1" w:rsidSect="00ED48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P4C4E5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48F9"/>
    <w:multiLevelType w:val="hybridMultilevel"/>
    <w:tmpl w:val="866E994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0ABF"/>
    <w:multiLevelType w:val="hybridMultilevel"/>
    <w:tmpl w:val="BA4EEC16"/>
    <w:lvl w:ilvl="0" w:tplc="2E1C53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E7893"/>
    <w:multiLevelType w:val="hybridMultilevel"/>
    <w:tmpl w:val="BDB44E3E"/>
    <w:lvl w:ilvl="0" w:tplc="5F4A3092">
      <w:start w:val="1"/>
      <w:numFmt w:val="decimal"/>
      <w:lvlText w:val="[%1]"/>
      <w:lvlJc w:val="left"/>
      <w:pPr>
        <w:ind w:left="720" w:hanging="360"/>
      </w:pPr>
      <w:rPr>
        <w:rFonts w:cs="Times New Roman"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86E30"/>
    <w:multiLevelType w:val="hybridMultilevel"/>
    <w:tmpl w:val="95A41E6A"/>
    <w:lvl w:ilvl="0" w:tplc="BABA1B24">
      <w:start w:val="1"/>
      <w:numFmt w:val="lowerRoman"/>
      <w:lvlText w:val="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2E"/>
    <w:rsid w:val="000706D1"/>
    <w:rsid w:val="001E7911"/>
    <w:rsid w:val="0023515E"/>
    <w:rsid w:val="00313D24"/>
    <w:rsid w:val="004675C1"/>
    <w:rsid w:val="0048242F"/>
    <w:rsid w:val="00512698"/>
    <w:rsid w:val="005158BC"/>
    <w:rsid w:val="005340EF"/>
    <w:rsid w:val="00545B1F"/>
    <w:rsid w:val="00564846"/>
    <w:rsid w:val="005A1A12"/>
    <w:rsid w:val="005E03D1"/>
    <w:rsid w:val="00622974"/>
    <w:rsid w:val="00646E11"/>
    <w:rsid w:val="00663964"/>
    <w:rsid w:val="0068078E"/>
    <w:rsid w:val="0069793C"/>
    <w:rsid w:val="006B281D"/>
    <w:rsid w:val="007C2E4F"/>
    <w:rsid w:val="009C3A4D"/>
    <w:rsid w:val="009E38DD"/>
    <w:rsid w:val="00A7441F"/>
    <w:rsid w:val="00A952FC"/>
    <w:rsid w:val="00B020C4"/>
    <w:rsid w:val="00B41810"/>
    <w:rsid w:val="00CB4D7A"/>
    <w:rsid w:val="00CF2C20"/>
    <w:rsid w:val="00E20A79"/>
    <w:rsid w:val="00E4712E"/>
    <w:rsid w:val="00E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7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12E"/>
    <w:pPr>
      <w:ind w:left="720"/>
      <w:contextualSpacing/>
    </w:pPr>
  </w:style>
  <w:style w:type="table" w:styleId="TableGrid">
    <w:name w:val="Table Grid"/>
    <w:basedOn w:val="TableNormal"/>
    <w:uiPriority w:val="59"/>
    <w:rsid w:val="00A7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75C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7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12E"/>
    <w:pPr>
      <w:ind w:left="720"/>
      <w:contextualSpacing/>
    </w:pPr>
  </w:style>
  <w:style w:type="table" w:styleId="TableGrid">
    <w:name w:val="Table Grid"/>
    <w:basedOn w:val="TableNormal"/>
    <w:uiPriority w:val="59"/>
    <w:rsid w:val="00A7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75C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dcterms:created xsi:type="dcterms:W3CDTF">2017-02-10T04:23:00Z</dcterms:created>
  <dcterms:modified xsi:type="dcterms:W3CDTF">2017-02-10T04:23:00Z</dcterms:modified>
</cp:coreProperties>
</file>